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77406" w14:textId="4CEAB7B1" w:rsidR="00161EC7" w:rsidRDefault="00161EC7" w:rsidP="00E63A06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36718334"/>
      <w:bookmarkEnd w:id="0"/>
      <w:r w:rsidRPr="00E63A06">
        <w:rPr>
          <w:rFonts w:ascii="Times New Roman" w:hAnsi="Times New Roman"/>
          <w:b/>
          <w:bCs/>
          <w:sz w:val="24"/>
          <w:szCs w:val="24"/>
        </w:rPr>
        <w:t>ТЕМЫ ВЫПУСКНЫХ КВАЛИФИКАЦИОННЫХ РАБОТ СТУДЕНТОВ ЗАОЧНОГО ОТДЕЛЕНИЯ 4 КУРСА, ГОД ВЫПУСКА 2021</w:t>
      </w:r>
    </w:p>
    <w:tbl>
      <w:tblPr>
        <w:tblW w:w="10490" w:type="dxa"/>
        <w:tblInd w:w="-601" w:type="dxa"/>
        <w:tblBorders>
          <w:top w:val="single" w:sz="4" w:space="0" w:color="70AD47"/>
          <w:left w:val="single" w:sz="4" w:space="0" w:color="70AD47"/>
          <w:bottom w:val="single" w:sz="4" w:space="0" w:color="70AD47"/>
          <w:insideH w:val="single" w:sz="4" w:space="0" w:color="70AD47"/>
        </w:tblBorders>
        <w:tblLook w:val="04A0" w:firstRow="1" w:lastRow="0" w:firstColumn="1" w:lastColumn="0" w:noHBand="0" w:noVBand="1"/>
      </w:tblPr>
      <w:tblGrid>
        <w:gridCol w:w="567"/>
        <w:gridCol w:w="2410"/>
        <w:gridCol w:w="4124"/>
        <w:gridCol w:w="3389"/>
      </w:tblGrid>
      <w:tr w:rsidR="00BF3777" w:rsidRPr="00BF3777" w14:paraId="6F93F067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09690A35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7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1DB94ADA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77"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68795E7E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777">
              <w:rPr>
                <w:rFonts w:ascii="Times New Roman" w:hAnsi="Times New Roman"/>
                <w:b/>
                <w:bCs/>
                <w:sz w:val="24"/>
                <w:szCs w:val="24"/>
              </w:rPr>
              <w:t>Тема выпускной работы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132AE4B0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77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BF3777" w:rsidRPr="00BF3777" w14:paraId="0DE62422" w14:textId="77777777" w:rsidTr="00F14BA2">
        <w:trPr>
          <w:cantSplit/>
        </w:trPr>
        <w:tc>
          <w:tcPr>
            <w:tcW w:w="10490" w:type="dxa"/>
            <w:gridSpan w:val="4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197A8FAA" w14:textId="77777777" w:rsidR="00BF3777" w:rsidRPr="00BF3777" w:rsidRDefault="00BF3777" w:rsidP="00BF3777">
            <w:pPr>
              <w:suppressAutoHyphens/>
              <w:spacing w:before="240" w:after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BF3777">
              <w:rPr>
                <w:rFonts w:ascii="Times New Roman" w:hAnsi="Times New Roman"/>
                <w:b/>
                <w:bCs/>
              </w:rPr>
              <w:t>КАФЕДРА БОГОСЛОВИЯ И БИБЛЕИСТИКИ</w:t>
            </w:r>
          </w:p>
        </w:tc>
      </w:tr>
      <w:tr w:rsidR="00BF3777" w:rsidRPr="00BF3777" w14:paraId="14A173C4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5104E8BE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4461AA4C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 xml:space="preserve">Иеродиакон </w:t>
            </w:r>
            <w:proofErr w:type="spellStart"/>
            <w:r w:rsidRPr="00BF3777">
              <w:rPr>
                <w:rFonts w:ascii="Times New Roman" w:hAnsi="Times New Roman"/>
              </w:rPr>
              <w:t>Гордиан</w:t>
            </w:r>
            <w:proofErr w:type="spellEnd"/>
            <w:r w:rsidRPr="00BF3777">
              <w:rPr>
                <w:rFonts w:ascii="Times New Roman" w:hAnsi="Times New Roman"/>
              </w:rPr>
              <w:t xml:space="preserve"> (Игонин Георгий Николаевич)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71CF0750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Нравственно-богословская тематика в письмах святителя Игнатия (Брянчанинова) к монашествующим и мирянам.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2E5882DF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Кандидат культурологии, доцент Барсукова Е. В.</w:t>
            </w:r>
          </w:p>
        </w:tc>
      </w:tr>
      <w:tr w:rsidR="00BF3777" w:rsidRPr="00BF3777" w14:paraId="4713CEAC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10E2D603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6938E038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 xml:space="preserve">Иерей Валерий Геннадьевич </w:t>
            </w:r>
            <w:proofErr w:type="spellStart"/>
            <w:r w:rsidRPr="00BF3777">
              <w:rPr>
                <w:rFonts w:ascii="Times New Roman" w:hAnsi="Times New Roman"/>
              </w:rPr>
              <w:t>Гадышев</w:t>
            </w:r>
            <w:proofErr w:type="spellEnd"/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45FEA7D9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 xml:space="preserve">Феномен мученичества в творениях священномученика </w:t>
            </w:r>
            <w:proofErr w:type="spellStart"/>
            <w:r w:rsidRPr="00BF3777">
              <w:rPr>
                <w:rFonts w:ascii="Times New Roman" w:hAnsi="Times New Roman"/>
              </w:rPr>
              <w:t>Киприана</w:t>
            </w:r>
            <w:proofErr w:type="spellEnd"/>
            <w:r w:rsidRPr="00BF3777">
              <w:rPr>
                <w:rFonts w:ascii="Times New Roman" w:hAnsi="Times New Roman"/>
              </w:rPr>
              <w:t xml:space="preserve"> Карфагенского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557A1210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Кандидат богословия протоиерей Алексей Пенькевич</w:t>
            </w:r>
          </w:p>
        </w:tc>
      </w:tr>
      <w:tr w:rsidR="00BF3777" w:rsidRPr="00BF3777" w14:paraId="1C09CB58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5DEC74AC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5344E2AB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Иерей Александр Анатольевич Карабин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14B8A173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 xml:space="preserve">Определения Церкви в богословской полемике в России в </w:t>
            </w:r>
            <w:r w:rsidRPr="00BF3777">
              <w:rPr>
                <w:rFonts w:ascii="Times New Roman" w:hAnsi="Times New Roman"/>
                <w:lang w:val="en-US"/>
              </w:rPr>
              <w:t>XIX</w:t>
            </w:r>
            <w:r w:rsidRPr="00BF3777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0A167EC4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Кандидат богословия протоиерей Алексей Пенькевич</w:t>
            </w:r>
          </w:p>
        </w:tc>
      </w:tr>
      <w:tr w:rsidR="00BF3777" w:rsidRPr="00BF3777" w14:paraId="2AC2DC3F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3ECAB3E7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016482F5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Иерей Сергей Геннадьевич Позоров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0800A2E9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 xml:space="preserve">Влияние Русской Православной Церкви на духовно-нравственное воспитание паствы на территории Мордовии в конце </w:t>
            </w:r>
            <w:r w:rsidRPr="00BF3777">
              <w:rPr>
                <w:rFonts w:ascii="Times New Roman" w:hAnsi="Times New Roman"/>
                <w:lang w:val="en-US"/>
              </w:rPr>
              <w:t>XX</w:t>
            </w:r>
            <w:r w:rsidRPr="00BF3777">
              <w:rPr>
                <w:rFonts w:ascii="Times New Roman" w:hAnsi="Times New Roman"/>
              </w:rPr>
              <w:t xml:space="preserve"> – начале </w:t>
            </w:r>
            <w:r w:rsidRPr="00BF3777">
              <w:rPr>
                <w:rFonts w:ascii="Times New Roman" w:hAnsi="Times New Roman"/>
                <w:lang w:val="en-US"/>
              </w:rPr>
              <w:t>XXI</w:t>
            </w:r>
            <w:r w:rsidRPr="00BF3777"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1B767713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Кандидат педагогических наук, доцент Садовникова Н. Е.</w:t>
            </w:r>
          </w:p>
        </w:tc>
      </w:tr>
      <w:tr w:rsidR="00BF3777" w:rsidRPr="00BF3777" w14:paraId="6648FF2F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108831E5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53EEE795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Иерей Виталий Александрович Шибанов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0F3728F8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Наличие преемственности социальных норм Пятикнижия в «Основах социальной концепции Русской Православной Церкви».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522B6831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Кандидат богословия протоиерей Алексей Зверев</w:t>
            </w:r>
          </w:p>
        </w:tc>
      </w:tr>
      <w:tr w:rsidR="00BF3777" w:rsidRPr="00BF3777" w14:paraId="6546D8E8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197290AF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5B253E8C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BF3777">
              <w:rPr>
                <w:rFonts w:ascii="Times New Roman" w:hAnsi="Times New Roman"/>
              </w:rPr>
              <w:t>Галицков</w:t>
            </w:r>
            <w:proofErr w:type="spellEnd"/>
            <w:r w:rsidRPr="00BF3777">
              <w:rPr>
                <w:rFonts w:ascii="Times New Roman" w:hAnsi="Times New Roman"/>
              </w:rPr>
              <w:t xml:space="preserve"> Евгений Петрович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3EDD6ACF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 xml:space="preserve">Богословие миссии в русской духовной традиции первой половины </w:t>
            </w:r>
            <w:r w:rsidRPr="00BF3777">
              <w:rPr>
                <w:rFonts w:ascii="Times New Roman" w:hAnsi="Times New Roman"/>
                <w:lang w:val="en-US"/>
              </w:rPr>
              <w:t>XIX</w:t>
            </w:r>
            <w:r w:rsidRPr="00BF3777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4F575AE5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 xml:space="preserve">Доктор философских наук, профессор </w:t>
            </w:r>
            <w:proofErr w:type="spellStart"/>
            <w:r w:rsidRPr="00BF3777">
              <w:rPr>
                <w:rFonts w:ascii="Times New Roman" w:hAnsi="Times New Roman"/>
              </w:rPr>
              <w:t>Елдин</w:t>
            </w:r>
            <w:proofErr w:type="spellEnd"/>
            <w:r w:rsidRPr="00BF3777">
              <w:rPr>
                <w:rFonts w:ascii="Times New Roman" w:hAnsi="Times New Roman"/>
              </w:rPr>
              <w:t> М. А.</w:t>
            </w:r>
          </w:p>
        </w:tc>
      </w:tr>
      <w:tr w:rsidR="00BF3777" w:rsidRPr="00BF3777" w14:paraId="5FC0158E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69FC34B0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0B7E402C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Николаев Олег Николаевич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0570919C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 xml:space="preserve">Способы борьбы со страстями в трудах афонских подвижников </w:t>
            </w:r>
            <w:r w:rsidRPr="00BF3777">
              <w:rPr>
                <w:rFonts w:ascii="Times New Roman" w:hAnsi="Times New Roman"/>
                <w:lang w:val="en-US"/>
              </w:rPr>
              <w:t>XX</w:t>
            </w:r>
            <w:r w:rsidRPr="00BF3777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4A8EB4EF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Протоиерей Павел Горбунов; Доктор психологических наук, профессор Романов К. М.</w:t>
            </w:r>
          </w:p>
        </w:tc>
      </w:tr>
      <w:tr w:rsidR="00BF3777" w:rsidRPr="00BF3777" w14:paraId="333A6BDB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6707D588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3297A04B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BF3777">
              <w:rPr>
                <w:rFonts w:ascii="Times New Roman" w:hAnsi="Times New Roman"/>
              </w:rPr>
              <w:t>Чибаров</w:t>
            </w:r>
            <w:proofErr w:type="spellEnd"/>
            <w:r w:rsidRPr="00BF3777">
              <w:rPr>
                <w:rFonts w:ascii="Times New Roman" w:hAnsi="Times New Roman"/>
              </w:rPr>
              <w:t xml:space="preserve"> Сергей Григорьевич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7DED2792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Святоотеческая традиция в наследии философов-славянофилов.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0E141370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 xml:space="preserve">Доктор культурологии, профессор </w:t>
            </w:r>
            <w:proofErr w:type="spellStart"/>
            <w:r w:rsidRPr="00BF3777">
              <w:rPr>
                <w:rFonts w:ascii="Times New Roman" w:hAnsi="Times New Roman"/>
                <w:lang w:eastAsia="ru-RU"/>
              </w:rPr>
              <w:t>Зеткина</w:t>
            </w:r>
            <w:proofErr w:type="spellEnd"/>
            <w:r w:rsidRPr="00BF3777">
              <w:rPr>
                <w:rFonts w:ascii="Times New Roman" w:hAnsi="Times New Roman"/>
                <w:lang w:eastAsia="ru-RU"/>
              </w:rPr>
              <w:t> И. А.</w:t>
            </w:r>
          </w:p>
        </w:tc>
      </w:tr>
      <w:tr w:rsidR="00BF3777" w:rsidRPr="00BF3777" w14:paraId="0A1EEC0A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634884ED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7020662A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Ульянкин Владимир Владимирович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25FC52F1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Религиозно-нравственные основы отечественного языкового сознания.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5C06C0CA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 xml:space="preserve">Доктор культурологии, профессор </w:t>
            </w:r>
            <w:proofErr w:type="spellStart"/>
            <w:r w:rsidRPr="00BF3777">
              <w:rPr>
                <w:rFonts w:ascii="Times New Roman" w:hAnsi="Times New Roman"/>
                <w:lang w:eastAsia="ru-RU"/>
              </w:rPr>
              <w:t>Зеткина</w:t>
            </w:r>
            <w:proofErr w:type="spellEnd"/>
            <w:r w:rsidRPr="00BF3777">
              <w:rPr>
                <w:rFonts w:ascii="Times New Roman" w:hAnsi="Times New Roman"/>
                <w:lang w:eastAsia="ru-RU"/>
              </w:rPr>
              <w:t> И. А.</w:t>
            </w:r>
          </w:p>
        </w:tc>
      </w:tr>
      <w:tr w:rsidR="00BF3777" w:rsidRPr="00BF3777" w14:paraId="646EA0EE" w14:textId="77777777" w:rsidTr="00F14BA2">
        <w:trPr>
          <w:cantSplit/>
        </w:trPr>
        <w:tc>
          <w:tcPr>
            <w:tcW w:w="10490" w:type="dxa"/>
            <w:gridSpan w:val="4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5F51E943" w14:textId="77777777" w:rsidR="00BF3777" w:rsidRPr="00BF3777" w:rsidRDefault="00BF3777" w:rsidP="00BF3777">
            <w:pPr>
              <w:suppressAutoHyphens/>
              <w:spacing w:before="240" w:after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BF3777">
              <w:rPr>
                <w:rFonts w:ascii="Times New Roman" w:hAnsi="Times New Roman"/>
                <w:b/>
                <w:bCs/>
              </w:rPr>
              <w:t>КАФЕДРА ГУМАНИТАРНЫХ ДИСЦИПЛИН</w:t>
            </w:r>
          </w:p>
        </w:tc>
      </w:tr>
      <w:tr w:rsidR="00BF3777" w:rsidRPr="00BF3777" w14:paraId="19C60E4F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0320B264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18685755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 xml:space="preserve">Иерей Николай Николаевич </w:t>
            </w:r>
            <w:proofErr w:type="spellStart"/>
            <w:r w:rsidRPr="00BF3777">
              <w:rPr>
                <w:rFonts w:ascii="Times New Roman" w:hAnsi="Times New Roman"/>
              </w:rPr>
              <w:t>Горноухов</w:t>
            </w:r>
            <w:proofErr w:type="spellEnd"/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75EB29C6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 xml:space="preserve">«Житие» протопопа Аввакума как памятник древнерусской религиозно-философской мысли </w:t>
            </w:r>
            <w:r w:rsidRPr="00BF3777">
              <w:rPr>
                <w:rFonts w:ascii="Times New Roman" w:hAnsi="Times New Roman"/>
                <w:lang w:val="en-US"/>
              </w:rPr>
              <w:t>XVII</w:t>
            </w:r>
            <w:r w:rsidRPr="00BF3777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59AE963A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Доктор философских наук, профессор Мочалов Е. В</w:t>
            </w:r>
          </w:p>
        </w:tc>
      </w:tr>
      <w:tr w:rsidR="00BF3777" w:rsidRPr="00BF3777" w14:paraId="3C5E21FA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5E1F9B01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7D8A58F1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Протоиерей Владимир Викторович Самарин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3F82FEC0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Опыт Русской Православной церкви в борьбе со страстью алкоголизма.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1F73E67E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Доктор психологических наук, профессор Романов К. М.</w:t>
            </w:r>
          </w:p>
        </w:tc>
      </w:tr>
      <w:tr w:rsidR="00BF3777" w:rsidRPr="00BF3777" w14:paraId="4C8D9E24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024A4220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75D771FB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Протоиерей Виталий Александрович Хрусталев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653C9867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Педагогический аспект в трудах святителя Игнатия Брянчанинова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60AF9FAD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 xml:space="preserve">Кандидат педагогических наук, доцент </w:t>
            </w:r>
            <w:proofErr w:type="spellStart"/>
            <w:r w:rsidRPr="00BF3777">
              <w:rPr>
                <w:rFonts w:ascii="Times New Roman" w:hAnsi="Times New Roman"/>
              </w:rPr>
              <w:t>Гатилова</w:t>
            </w:r>
            <w:proofErr w:type="spellEnd"/>
            <w:r w:rsidRPr="00BF3777">
              <w:rPr>
                <w:rFonts w:ascii="Times New Roman" w:hAnsi="Times New Roman"/>
              </w:rPr>
              <w:t xml:space="preserve"> Н. Н.</w:t>
            </w:r>
          </w:p>
        </w:tc>
      </w:tr>
      <w:tr w:rsidR="00BF3777" w:rsidRPr="00BF3777" w14:paraId="04BBDA30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6FF8B34D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33038437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>Иерей Илья Игоревич Мотыка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28F3F38B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 xml:space="preserve">Миссионерское служение протоиерея Николая </w:t>
            </w:r>
            <w:proofErr w:type="spellStart"/>
            <w:r w:rsidRPr="00BF3777">
              <w:rPr>
                <w:rFonts w:ascii="Times New Roman" w:hAnsi="Times New Roman"/>
                <w:lang w:eastAsia="ru-RU"/>
              </w:rPr>
              <w:t>Барсова</w:t>
            </w:r>
            <w:proofErr w:type="spellEnd"/>
            <w:r w:rsidRPr="00BF3777">
              <w:rPr>
                <w:rFonts w:ascii="Times New Roman" w:hAnsi="Times New Roman"/>
                <w:lang w:eastAsia="ru-RU"/>
              </w:rPr>
              <w:t xml:space="preserve"> в среде мордовского народа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31D2F2DD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 xml:space="preserve">Доктор культурологии, профессор </w:t>
            </w:r>
            <w:proofErr w:type="spellStart"/>
            <w:r w:rsidRPr="00BF3777">
              <w:rPr>
                <w:rFonts w:ascii="Times New Roman" w:hAnsi="Times New Roman"/>
                <w:lang w:eastAsia="ru-RU"/>
              </w:rPr>
              <w:t>Зеткина</w:t>
            </w:r>
            <w:proofErr w:type="spellEnd"/>
            <w:r w:rsidRPr="00BF3777">
              <w:rPr>
                <w:rFonts w:ascii="Times New Roman" w:hAnsi="Times New Roman"/>
                <w:lang w:eastAsia="ru-RU"/>
              </w:rPr>
              <w:t> И. А.</w:t>
            </w:r>
          </w:p>
        </w:tc>
      </w:tr>
      <w:tr w:rsidR="00BF3777" w:rsidRPr="00BF3777" w14:paraId="10C9D84B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35AE0502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7002DF96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>Иерей Олег Валентинович Гурьянов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394870BC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>Идея веротерпимости Миланского эдикта в эпоху гонений на христиан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2B199DDC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 xml:space="preserve">Кандидат исторических наук, доцент </w:t>
            </w:r>
            <w:proofErr w:type="spellStart"/>
            <w:r w:rsidRPr="00BF3777">
              <w:rPr>
                <w:rFonts w:ascii="Times New Roman" w:hAnsi="Times New Roman"/>
                <w:lang w:eastAsia="ru-RU"/>
              </w:rPr>
              <w:t>Синдянкина</w:t>
            </w:r>
            <w:proofErr w:type="spellEnd"/>
            <w:r w:rsidRPr="00BF3777">
              <w:rPr>
                <w:rFonts w:ascii="Times New Roman" w:hAnsi="Times New Roman"/>
                <w:lang w:eastAsia="ru-RU"/>
              </w:rPr>
              <w:t xml:space="preserve"> О. К.</w:t>
            </w:r>
          </w:p>
        </w:tc>
      </w:tr>
      <w:tr w:rsidR="00BF3777" w:rsidRPr="00BF3777" w14:paraId="033E0FA0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2A7B60C8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5A3CA096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>Иерей Алексей Павлович Кузьмин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62E982B7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>Русская общественная и религиозная мысль в период Церковной реформы XVII века.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334899B9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>Кандидат философских наук, доцент Сысуев Д. А.</w:t>
            </w:r>
          </w:p>
        </w:tc>
      </w:tr>
      <w:tr w:rsidR="00BF3777" w:rsidRPr="00BF3777" w14:paraId="53B280EB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7EEA1030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747C01F0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>Иерей Дмитрий Александрович Моисеев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546358BC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>Спасение человека как антропологический принцип православной педагогики в трудах протопресвитера Василия Зеньковского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02500A94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>Кандидат богословия протоиерей Василий Антипов</w:t>
            </w:r>
          </w:p>
        </w:tc>
      </w:tr>
      <w:tr w:rsidR="00BF3777" w:rsidRPr="00BF3777" w14:paraId="17B989DA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02089736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1E9DA2F3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lang w:eastAsia="ru-RU"/>
              </w:rPr>
              <w:t>Диакон Александр Викторович Белавин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2080FDD4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lang w:eastAsia="ru-RU"/>
              </w:rPr>
              <w:t xml:space="preserve">Идея симфонии властей в церковно-государственных взаимоотношениях в Российском государстве </w:t>
            </w:r>
            <w:r w:rsidRPr="00BF3777">
              <w:rPr>
                <w:rFonts w:ascii="Times New Roman" w:hAnsi="Times New Roman"/>
                <w:lang w:val="en-US" w:eastAsia="ru-RU"/>
              </w:rPr>
              <w:t>XVII</w:t>
            </w:r>
            <w:r w:rsidRPr="00BF3777">
              <w:rPr>
                <w:rFonts w:ascii="Times New Roman" w:hAnsi="Times New Roman"/>
                <w:lang w:eastAsia="ru-RU"/>
              </w:rPr>
              <w:t> в.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0F966551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lang w:eastAsia="ru-RU"/>
              </w:rPr>
              <w:t>Кандидат философских наук, доцент Сысуев Д. А.</w:t>
            </w:r>
          </w:p>
        </w:tc>
      </w:tr>
      <w:tr w:rsidR="00BF3777" w:rsidRPr="00BF3777" w14:paraId="74513580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43EA373A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0B558D68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lang w:eastAsia="ru-RU"/>
              </w:rPr>
              <w:t>Диакон Максим Викторович Зеленков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6C1E8062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lang w:eastAsia="ru-RU"/>
              </w:rPr>
              <w:t xml:space="preserve">Ренессанс древнерусской иконы в период серебряного века. 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693012E1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lang w:eastAsia="ru-RU"/>
              </w:rPr>
              <w:t>Кандидат богословия протоиерей Алексей Пенькевич</w:t>
            </w:r>
          </w:p>
        </w:tc>
      </w:tr>
      <w:tr w:rsidR="00BF3777" w:rsidRPr="00BF3777" w14:paraId="49819AA6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6A7E61B0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0D769640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BF3777">
              <w:rPr>
                <w:rFonts w:ascii="Times New Roman" w:hAnsi="Times New Roman"/>
                <w:lang w:eastAsia="ru-RU"/>
              </w:rPr>
              <w:t>Козачков</w:t>
            </w:r>
            <w:proofErr w:type="spellEnd"/>
            <w:r w:rsidRPr="00BF3777">
              <w:rPr>
                <w:rFonts w:ascii="Times New Roman" w:hAnsi="Times New Roman"/>
                <w:lang w:eastAsia="ru-RU"/>
              </w:rPr>
              <w:t xml:space="preserve"> Алексей Викторович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196ECBA7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lang w:eastAsia="ru-RU"/>
              </w:rPr>
              <w:t>Церковно-государственные отношения в поздней Византии: теологический аспект.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4A877433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lang w:eastAsia="ru-RU"/>
              </w:rPr>
              <w:t xml:space="preserve">Доктор философских наук, профессор </w:t>
            </w:r>
            <w:proofErr w:type="spellStart"/>
            <w:r w:rsidRPr="00BF3777">
              <w:rPr>
                <w:rFonts w:ascii="Times New Roman" w:hAnsi="Times New Roman"/>
                <w:lang w:eastAsia="ru-RU"/>
              </w:rPr>
              <w:t>Елдин</w:t>
            </w:r>
            <w:proofErr w:type="spellEnd"/>
            <w:r w:rsidRPr="00BF3777">
              <w:rPr>
                <w:rFonts w:ascii="Times New Roman" w:hAnsi="Times New Roman"/>
                <w:lang w:eastAsia="ru-RU"/>
              </w:rPr>
              <w:t> М. А.</w:t>
            </w:r>
          </w:p>
        </w:tc>
      </w:tr>
      <w:tr w:rsidR="00BF3777" w:rsidRPr="00BF3777" w14:paraId="365B62AA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0C16AF25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5D49D3F0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BF3777">
              <w:rPr>
                <w:rFonts w:ascii="Times New Roman" w:hAnsi="Times New Roman"/>
                <w:lang w:eastAsia="ru-RU"/>
              </w:rPr>
              <w:t>Шипейкин</w:t>
            </w:r>
            <w:proofErr w:type="spellEnd"/>
            <w:r w:rsidRPr="00BF3777">
              <w:rPr>
                <w:rFonts w:ascii="Times New Roman" w:hAnsi="Times New Roman"/>
                <w:lang w:eastAsia="ru-RU"/>
              </w:rPr>
              <w:t xml:space="preserve"> Тимофей Михайлович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7454928C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lang w:eastAsia="ru-RU"/>
              </w:rPr>
              <w:t>Идея Третьего Рима в русской религиозно-философской мысли.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6B87086E" w14:textId="77777777" w:rsidR="00BF3777" w:rsidRPr="00BF3777" w:rsidRDefault="00BF3777" w:rsidP="00BF3777">
            <w:pPr>
              <w:suppressAutoHyphens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lang w:eastAsia="ru-RU"/>
              </w:rPr>
              <w:t xml:space="preserve">Доктор философских наук, профессор </w:t>
            </w:r>
            <w:proofErr w:type="spellStart"/>
            <w:r w:rsidRPr="00BF3777">
              <w:rPr>
                <w:rFonts w:ascii="Times New Roman" w:hAnsi="Times New Roman"/>
                <w:lang w:eastAsia="ru-RU"/>
              </w:rPr>
              <w:t>Елдин</w:t>
            </w:r>
            <w:proofErr w:type="spellEnd"/>
            <w:r w:rsidRPr="00BF3777">
              <w:rPr>
                <w:rFonts w:ascii="Times New Roman" w:hAnsi="Times New Roman"/>
                <w:lang w:eastAsia="ru-RU"/>
              </w:rPr>
              <w:t> М. А.</w:t>
            </w:r>
          </w:p>
        </w:tc>
      </w:tr>
      <w:tr w:rsidR="00BF3777" w:rsidRPr="00BF3777" w14:paraId="6C61CDE8" w14:textId="77777777" w:rsidTr="00F14BA2">
        <w:trPr>
          <w:cantSplit/>
        </w:trPr>
        <w:tc>
          <w:tcPr>
            <w:tcW w:w="10490" w:type="dxa"/>
            <w:gridSpan w:val="4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6AE4F397" w14:textId="77777777" w:rsidR="00BF3777" w:rsidRPr="00BF3777" w:rsidRDefault="00BF3777" w:rsidP="00BF3777">
            <w:pPr>
              <w:suppressAutoHyphens/>
              <w:spacing w:before="240" w:after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BF3777">
              <w:rPr>
                <w:rFonts w:ascii="Times New Roman" w:hAnsi="Times New Roman"/>
                <w:b/>
                <w:bCs/>
              </w:rPr>
              <w:t>КАФЕДРА ЦЕРКОВНО-ПРАКТИЧЕСКИХ ДИСЦИПЛИН</w:t>
            </w:r>
          </w:p>
        </w:tc>
      </w:tr>
      <w:tr w:rsidR="00BF3777" w:rsidRPr="00BF3777" w14:paraId="6F08015F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7F252667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4F3F37A0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lang w:eastAsia="ru-RU"/>
              </w:rPr>
              <w:t xml:space="preserve">Иерей Даниил Андреевич </w:t>
            </w:r>
            <w:proofErr w:type="spellStart"/>
            <w:r w:rsidRPr="00BF3777">
              <w:rPr>
                <w:rFonts w:ascii="Times New Roman" w:hAnsi="Times New Roman"/>
                <w:lang w:eastAsia="ru-RU"/>
              </w:rPr>
              <w:t>Бублиенко</w:t>
            </w:r>
            <w:proofErr w:type="spellEnd"/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4745D8DB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lang w:eastAsia="ru-RU"/>
              </w:rPr>
              <w:t xml:space="preserve">Пастырское консультирование: опыт </w:t>
            </w:r>
            <w:proofErr w:type="spellStart"/>
            <w:r w:rsidRPr="00BF3777">
              <w:rPr>
                <w:rFonts w:ascii="Times New Roman" w:hAnsi="Times New Roman"/>
                <w:lang w:eastAsia="ru-RU"/>
              </w:rPr>
              <w:t>душепопечения</w:t>
            </w:r>
            <w:proofErr w:type="spellEnd"/>
            <w:r w:rsidRPr="00BF377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5D9D1A54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F3777">
              <w:rPr>
                <w:rFonts w:ascii="Times New Roman" w:hAnsi="Times New Roman"/>
                <w:lang w:eastAsia="ru-RU"/>
              </w:rPr>
              <w:t>Доктор психологических наук, профессор Романов КМ</w:t>
            </w:r>
          </w:p>
        </w:tc>
      </w:tr>
      <w:tr w:rsidR="00BF3777" w:rsidRPr="00BF3777" w14:paraId="7C1D8A84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21299931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53E6B40F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 xml:space="preserve">Монах Леонтий (Игорь Александрович </w:t>
            </w:r>
            <w:proofErr w:type="spellStart"/>
            <w:r w:rsidRPr="00BF3777">
              <w:rPr>
                <w:rFonts w:ascii="Times New Roman" w:hAnsi="Times New Roman"/>
                <w:lang w:eastAsia="ru-RU"/>
              </w:rPr>
              <w:t>Осташов</w:t>
            </w:r>
            <w:proofErr w:type="spellEnd"/>
            <w:r w:rsidRPr="00BF3777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54967352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F3777">
              <w:rPr>
                <w:rFonts w:ascii="Times New Roman" w:hAnsi="Times New Roman"/>
                <w:lang w:eastAsia="ru-RU"/>
              </w:rPr>
              <w:t>Сравнительные характеристики категорий прав человека с позиций светского и церковного подходов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2AD302C2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  <w:lang w:eastAsia="ru-RU"/>
              </w:rPr>
              <w:t>Доктор философских наук, доцент Коваль ЕА</w:t>
            </w:r>
          </w:p>
        </w:tc>
      </w:tr>
      <w:tr w:rsidR="00BF3777" w:rsidRPr="00BF3777" w14:paraId="3E19C3E8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1457D315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08497A1D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Захаров Виталий Романович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05DE67D5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F3777">
              <w:rPr>
                <w:rFonts w:ascii="Times New Roman" w:hAnsi="Times New Roman"/>
                <w:color w:val="000000"/>
              </w:rPr>
              <w:t>Осмысление современных проблем биоэтики с позиций православного вероучения.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4041F9D2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Доктор философских наук, доцент Коваль Е. А.</w:t>
            </w:r>
          </w:p>
        </w:tc>
      </w:tr>
      <w:tr w:rsidR="00BF3777" w:rsidRPr="00BF3777" w14:paraId="3643215C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7D7D7438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50E0797C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BF3777">
              <w:rPr>
                <w:rFonts w:ascii="Times New Roman" w:hAnsi="Times New Roman"/>
              </w:rPr>
              <w:t>Кемешев</w:t>
            </w:r>
            <w:proofErr w:type="spellEnd"/>
            <w:r w:rsidRPr="00BF3777">
              <w:rPr>
                <w:rFonts w:ascii="Times New Roman" w:hAnsi="Times New Roman"/>
              </w:rPr>
              <w:t xml:space="preserve"> Григорий Васильевич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4EA16EAD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 xml:space="preserve">Развитие иконостаса в Русской Православной Церкви в </w:t>
            </w:r>
            <w:r w:rsidRPr="00BF3777">
              <w:rPr>
                <w:rFonts w:ascii="Times New Roman" w:hAnsi="Times New Roman"/>
                <w:lang w:val="en-US"/>
              </w:rPr>
              <w:t>XVII</w:t>
            </w:r>
            <w:r w:rsidRPr="00BF3777">
              <w:rPr>
                <w:rFonts w:ascii="Times New Roman" w:hAnsi="Times New Roman"/>
              </w:rPr>
              <w:t>-</w:t>
            </w:r>
            <w:r w:rsidRPr="00BF3777">
              <w:rPr>
                <w:rFonts w:ascii="Times New Roman" w:hAnsi="Times New Roman"/>
                <w:lang w:val="en-US"/>
              </w:rPr>
              <w:t>XVIII</w:t>
            </w:r>
            <w:r w:rsidRPr="00BF3777">
              <w:rPr>
                <w:rFonts w:ascii="Times New Roman" w:hAnsi="Times New Roman"/>
              </w:rPr>
              <w:t xml:space="preserve"> веках.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221FBA84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Кандидат богословия протоиерей Алексей Зверев</w:t>
            </w:r>
          </w:p>
        </w:tc>
      </w:tr>
      <w:tr w:rsidR="00BF3777" w:rsidRPr="00BF3777" w14:paraId="2051B108" w14:textId="77777777" w:rsidTr="00F14BA2">
        <w:trPr>
          <w:cantSplit/>
        </w:trPr>
        <w:tc>
          <w:tcPr>
            <w:tcW w:w="56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4863A43B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31A05529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BF3777">
              <w:rPr>
                <w:rFonts w:ascii="Times New Roman" w:hAnsi="Times New Roman"/>
              </w:rPr>
              <w:t>Плодухин</w:t>
            </w:r>
            <w:proofErr w:type="spellEnd"/>
            <w:r w:rsidRPr="00BF3777">
              <w:rPr>
                <w:rFonts w:ascii="Times New Roman" w:hAnsi="Times New Roman"/>
              </w:rPr>
              <w:t xml:space="preserve"> Александр Сергеевич</w:t>
            </w:r>
          </w:p>
        </w:tc>
        <w:tc>
          <w:tcPr>
            <w:tcW w:w="412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auto"/>
          </w:tcPr>
          <w:p w14:paraId="6EEFC4AF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Сравнительная характеристика Книги Завета и нагорной проповеди</w:t>
            </w:r>
          </w:p>
        </w:tc>
        <w:tc>
          <w:tcPr>
            <w:tcW w:w="338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auto"/>
          </w:tcPr>
          <w:p w14:paraId="7F594FA7" w14:textId="77777777" w:rsidR="00BF3777" w:rsidRPr="00BF3777" w:rsidRDefault="00BF3777" w:rsidP="00BF3777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F3777">
              <w:rPr>
                <w:rFonts w:ascii="Times New Roman" w:hAnsi="Times New Roman"/>
              </w:rPr>
              <w:t>Кандидат богословия протоиерей Алексей Пенькевич</w:t>
            </w:r>
          </w:p>
        </w:tc>
      </w:tr>
    </w:tbl>
    <w:p w14:paraId="6395EB19" w14:textId="77777777" w:rsidR="00BF3777" w:rsidRPr="00BF3777" w:rsidRDefault="00BF3777" w:rsidP="00BF3777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BF3777" w:rsidRPr="00BF3777" w:rsidSect="00E63A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C7"/>
    <w:rsid w:val="00023292"/>
    <w:rsid w:val="000A32B4"/>
    <w:rsid w:val="00161EC7"/>
    <w:rsid w:val="0053666E"/>
    <w:rsid w:val="007F3C69"/>
    <w:rsid w:val="00981C1F"/>
    <w:rsid w:val="00A000F9"/>
    <w:rsid w:val="00BF3777"/>
    <w:rsid w:val="00C61A3D"/>
    <w:rsid w:val="00D6496E"/>
    <w:rsid w:val="00DB3D81"/>
    <w:rsid w:val="00E6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9C52"/>
  <w15:chartTrackingRefBased/>
  <w15:docId w15:val="{2F0672CF-5972-45CE-AD77-22D3E1EF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C7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Баландин</dc:creator>
  <cp:keywords/>
  <dc:description/>
  <cp:lastModifiedBy>FireStorm Lalalandin</cp:lastModifiedBy>
  <cp:revision>11</cp:revision>
  <dcterms:created xsi:type="dcterms:W3CDTF">2020-04-08T15:16:00Z</dcterms:created>
  <dcterms:modified xsi:type="dcterms:W3CDTF">2020-11-19T14:55:00Z</dcterms:modified>
</cp:coreProperties>
</file>